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MODELO DE SOLICITAÇÃO DE ORÇAMENTO PARA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ORDEM DE SERVIÇO – SOOS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67"/>
        <w:gridCol w:w="4902"/>
        <w:gridCol w:w="1371"/>
        <w:gridCol w:w="900"/>
        <w:tblGridChange w:id="0">
          <w:tblGrid>
            <w:gridCol w:w="2467"/>
            <w:gridCol w:w="4902"/>
            <w:gridCol w:w="1371"/>
            <w:gridCol w:w="90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5dce4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AGÊNCIA MUNICIPAL DE TECNOLOGIA DA INFORMAÇÃO E INOVAÇÃO - AGETEC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4"/>
                <w:szCs w:val="24"/>
                <w:highlight w:val="whit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highlight w:val="white"/>
              </w:rPr>
              <w:drawing>
                <wp:inline distB="114300" distT="114300" distL="114300" distR="114300">
                  <wp:extent cx="1476375" cy="476568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15620" l="5052" r="5599" t="138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47656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Solicitação de Orçamento para Ordens de Serviço - SOOS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Contrato: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210</w:t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 da Solicitação: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9"/>
        <w:gridCol w:w="4961"/>
        <w:tblGridChange w:id="0">
          <w:tblGrid>
            <w:gridCol w:w="4679"/>
            <w:gridCol w:w="4961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shd w:fill="c6d9f1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1.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shd w:fill="c6d9f1" w:val="clear"/>
                <w:rtl w:val="0"/>
              </w:rPr>
              <w:t xml:space="preserve">DADOS DA ORDEM DE SERVIÇO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48" w:hanging="36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Contratada: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IBROWSE Consultoria &amp; Informática LTDA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48" w:hanging="36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Contratante: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Agência Municipal de Tecnologia da Informação e Inovação (AGETEC)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48" w:hanging="36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Gestor do Contrato: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Edinei Lemes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48" w:hanging="36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Fiscal do Contrato: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Patrícia Gomez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48" w:hanging="36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Demandante: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AGETEC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48" w:hanging="36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Responsável Técnico pela Demanda: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48" w:hanging="36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Gerente de Contratos (Preposto):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Luciana Nogueira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1"/>
        <w:gridCol w:w="4959"/>
        <w:tblGridChange w:id="0">
          <w:tblGrid>
            <w:gridCol w:w="4681"/>
            <w:gridCol w:w="4959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shd w:fill="c6d9f1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2. ESCOPO DAS ATIVIDADE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after="0" w:line="240" w:lineRule="auto"/>
              <w:ind w:left="348" w:hanging="36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after="0" w:line="240" w:lineRule="auto"/>
              <w:ind w:left="348" w:hanging="36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Público Alvo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after="0" w:line="240" w:lineRule="auto"/>
              <w:ind w:left="348" w:hanging="360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Identificação do Problema, Impacto e Benefícios da Solução (Módulos macros)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4"/>
        <w:gridCol w:w="2551"/>
        <w:gridCol w:w="1560"/>
        <w:gridCol w:w="2125"/>
        <w:tblGridChange w:id="0">
          <w:tblGrid>
            <w:gridCol w:w="3404"/>
            <w:gridCol w:w="2551"/>
            <w:gridCol w:w="1560"/>
            <w:gridCol w:w="212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c6d9f1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3. RESPONSÁVEIS PELA SOLICITAÇÃO DE ORÇAMENTO PARA A ABERTURA DA 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Papel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Matrícula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1"/>
                <w:szCs w:val="21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91357"/>
    <w:pPr>
      <w:spacing w:after="200" w:line="276" w:lineRule="auto"/>
    </w:pPr>
    <w:rPr>
      <w:rFonts w:ascii="Calibri" w:cs="Calibri" w:eastAsia="Calibri" w:hAnsi="Calibri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491357"/>
    <w:pPr>
      <w:spacing w:after="0" w:line="240" w:lineRule="auto"/>
    </w:pPr>
    <w:rPr>
      <w:rFonts w:ascii="Calibri" w:cs="Calibri" w:eastAsia="Calibri" w:hAnsi="Calibri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TvxxATXt/MARoNzPNeGo81ha8A==">AMUW2mWmuMe33ux/q3Bh5xy3tDsOZJa2Rb5vo3d+goxv8Z2HOV4kciE8X5qNYShq4dkxFmHst07SgQ3OliMryG7eCLrp7woGVxL60y6BcOFK5F600ubvFn3BXkd1mAAdptNPlw8KDod2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2021-10-18T14:39:00Z</dcterms:created>
  <dc:creator>Christiane Gonçalves</dc:creator>
</cp:coreProperties>
</file>